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0ACCE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color w:val="000000"/>
          <w:sz w:val="44"/>
          <w:szCs w:val="44"/>
        </w:rPr>
        <w:t>周转金贷款承诺函</w:t>
      </w:r>
    </w:p>
    <w:bookmarkEnd w:id="0"/>
    <w:p w14:paraId="56D74FF8">
      <w:pPr>
        <w:wordWrap w:val="0"/>
        <w:spacing w:line="560" w:lineRule="exact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</w:p>
    <w:p w14:paraId="47C19AED">
      <w:pPr>
        <w:wordWrap w:val="0"/>
        <w:spacing w:line="560" w:lineRule="exact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抚州高新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区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财投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集团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有限公司：</w:t>
      </w:r>
    </w:p>
    <w:p w14:paraId="1E30C068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因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（企业名称）在我行办理还贷手续时，发生暂行性资金周转困难而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申请借用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周转金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经综合调查分析，我行研究决定，同意于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日前向该企业发放流动资金贷款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（大写），用于归还该企业申请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借用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的周转金，并承诺贷款发放到位后，当日立即将资金划转至周转金管理账户。如有违约，一切责任由我行承担。</w:t>
      </w:r>
    </w:p>
    <w:p w14:paraId="6299E58E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特此承诺。</w:t>
      </w:r>
    </w:p>
    <w:p w14:paraId="4037826C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另附该企业在我行抵押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>资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产明细清单如下：</w:t>
      </w:r>
    </w:p>
    <w:p w14:paraId="34AC46B5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1、</w:t>
      </w:r>
    </w:p>
    <w:p w14:paraId="1E982F78">
      <w:pPr>
        <w:numPr>
          <w:ilvl w:val="0"/>
          <w:numId w:val="1"/>
        </w:num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</w:pPr>
    </w:p>
    <w:p w14:paraId="48324C28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3、</w:t>
      </w:r>
    </w:p>
    <w:p w14:paraId="7DC5017A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4、</w:t>
      </w:r>
    </w:p>
    <w:p w14:paraId="6FEAE4EA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5、</w:t>
      </w:r>
    </w:p>
    <w:p w14:paraId="54359973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上述抵押资产属财投公司所有，暂存放我行代为保管。</w:t>
      </w:r>
    </w:p>
    <w:p w14:paraId="46BE0EB8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</w:p>
    <w:p w14:paraId="4B642584">
      <w:pPr>
        <w:spacing w:line="560" w:lineRule="exact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</w:p>
    <w:p w14:paraId="1A60AA53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 xml:space="preserve">                             银行名称（盖章）</w:t>
      </w:r>
    </w:p>
    <w:p w14:paraId="70F9B493">
      <w:pPr>
        <w:spacing w:line="560" w:lineRule="exact"/>
        <w:ind w:firstLine="600"/>
        <w:rPr>
          <w:rFonts w:hint="eastAsia"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 xml:space="preserve">                             行长签章：</w:t>
      </w:r>
    </w:p>
    <w:p w14:paraId="4D402C39">
      <w:pPr>
        <w:spacing w:line="560" w:lineRule="exact"/>
        <w:ind w:firstLine="6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年   月   日</w:t>
      </w:r>
    </w:p>
    <w:p w14:paraId="0C5A77B3"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B8123">
    <w:pPr>
      <w:widowControl w:val="0"/>
      <w:tabs>
        <w:tab w:val="center" w:pos="4153"/>
        <w:tab w:val="right" w:pos="8306"/>
      </w:tabs>
      <w:snapToGrid w:val="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443247">
    <w:pPr>
      <w:pStyle w:val="2"/>
    </w:pPr>
    <w:r>
      <w:rPr>
        <w:sz w:val="18"/>
      </w:rPr>
      <w:pict>
        <v:group id="_x0000_s2049" o:spid="_x0000_s2049" o:spt="203" style="position:absolute;left:0pt;margin-left:-12.8pt;margin-top:160.5pt;height:396.5pt;width:423.35pt;z-index:-251657216;mso-width-relative:page;mso-height-relative:page;" coordorigin="3546,4377" coordsize="8467,7930">
          <o:lock v:ext="edit" aspectratio="f"/>
          <v:shape id="PowerPlusWaterMarkObject54136" o:spid="_x0000_s2050" o:spt="136" type="#_x0000_t136" style="position:absolute;left:3546;top:4377;height:640;width:8393;rotation:-2031616f;" filled="f" stroked="f" coordsize="21600,21600" adj="10800">
            <v:path/>
            <v:fill on="f" focussize="0,0"/>
            <v:stroke on="f"/>
            <v:imagedata o:title=""/>
            <o:lock v:ext="edit" aspectratio="t"/>
            <v:textpath on="t" fitshape="t" fitpath="t" trim="t" xscale="f" string="抚州高新区财投集团有限公司" style="font-family:微软雅黑;font-size:36pt;v-same-letter-heights:f;v-text-align:center;"/>
          </v:shape>
          <v:shape id="PowerPlusWaterMarkObject54136" o:spid="_x0000_s2051" o:spt="136" type="#_x0000_t136" style="position:absolute;left:3621;top:7842;height:640;width:8393;rotation:-2031616f;" filled="f" stroked="f" coordsize="21600,21600" adj="10800">
            <v:path/>
            <v:fill on="f" focussize="0,0"/>
            <v:stroke on="f"/>
            <v:imagedata o:title=""/>
            <o:lock v:ext="edit" aspectratio="t"/>
            <v:textpath on="t" fitshape="t" fitpath="t" trim="t" xscale="f" string="抚州高新区财投集团有限公司" style="font-family:微软雅黑;font-size:36pt;v-same-letter-heights:f;v-text-align:center;"/>
          </v:shape>
          <v:shape id="PowerPlusWaterMarkObject54136" o:spid="_x0000_s2052" o:spt="136" type="#_x0000_t136" style="position:absolute;left:3621;top:11667;height:640;width:8393;rotation:-2031616f;" filled="f" stroked="f" coordsize="21600,21600" adj="10800">
            <v:path/>
            <v:fill on="f" focussize="0,0"/>
            <v:stroke on="f"/>
            <v:imagedata o:title=""/>
            <o:lock v:ext="edit" aspectratio="t"/>
            <v:textpath on="t" fitshape="t" fitpath="t" trim="t" xscale="f" string="抚州高新区财投集团有限公司" style="font-family:微软雅黑;font-size:36pt;v-same-letter-heights:f;v-text-align:center;"/>
          </v:shape>
        </v:group>
      </w:pict>
    </w:r>
    <w:r>
      <w:rPr>
        <w:sz w:val="18"/>
      </w:rPr>
      <w:pict>
        <v:shape id="PowerPlusWaterMarkObject39968" o:spid="_x0000_s2053" o:spt="136" type="#_x0000_t136" style="position:absolute;left:0pt;height:53.6pt;width:533.65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抚州高新区财投集团有限公司" style="font-family:微软雅黑;font-size:36pt;v-same-letter-heights:f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3584FF"/>
    <w:multiLevelType w:val="singleLevel"/>
    <w:tmpl w:val="A43584FF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A6480"/>
    <w:rsid w:val="7FDA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51"/>
    <customShpInfo spid="_x0000_s2052"/>
    <customShpInfo spid="_x0000_s2049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2025-01-10T09:37:00Z</dcterms:created>
  <dc:creator>万琪</dc:creator>
  <cp:lastModifiedBy>万琪</cp:lastModifiedBy>
  <dcterms:modified xsi:type="dcterms:W3CDTF">2025-01-10T09:37:23Z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3102FB3AB8AC4A86A852F2FC92991387_11</vt:lpwstr>
  </property>
  <property fmtid="{D5CDD505-2E9C-101B-9397-08002B2CF9AE}" pid="4" name="KSOTemplateDocerSaveRecord">
    <vt:lpwstr>eyJoZGlkIjoiZDU2YzIwMDk0ODczYzMxY2MxZGJmZjczYmY0ZDQ1MzAiLCJ1c2VySWQiOiIyMTAxNjQ3NTUifQ==</vt:lpwstr>
  </property>
</Properties>
</file>